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 w:val="0"/>
          <w:bCs/>
          <w:sz w:val="22"/>
          <w:szCs w:val="22"/>
          <w:lang w:val="en-US" w:eastAsia="zh-CN"/>
        </w:rPr>
      </w:pPr>
      <w:r>
        <w:rPr>
          <w:rFonts w:hint="eastAsia" w:ascii="黑体" w:eastAsia="黑体"/>
          <w:b w:val="0"/>
          <w:bCs/>
          <w:sz w:val="22"/>
          <w:szCs w:val="22"/>
          <w:lang w:val="en-US" w:eastAsia="zh-CN"/>
        </w:rPr>
        <w:t>附件6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丽水学院家庭经济困难学生评议表</w:t>
      </w:r>
    </w:p>
    <w:bookmarkEnd w:id="0"/>
    <w:p>
      <w:pPr>
        <w:ind w:left="-359" w:leftChars="-171" w:firstLine="360" w:firstLineChars="150"/>
        <w:rPr>
          <w:rFonts w:hint="eastAsia"/>
          <w:b/>
          <w:sz w:val="36"/>
          <w:szCs w:val="36"/>
        </w:rPr>
      </w:pPr>
      <w:r>
        <w:rPr>
          <w:rFonts w:hint="eastAsia"/>
          <w:sz w:val="24"/>
          <w:lang w:eastAsia="zh-CN"/>
        </w:rPr>
        <w:t>二级学院（盖章）</w:t>
      </w:r>
      <w:r>
        <w:rPr>
          <w:rFonts w:hint="eastAsia"/>
          <w:sz w:val="24"/>
        </w:rPr>
        <w:t xml:space="preserve">：                                 </w:t>
      </w:r>
      <w:r>
        <w:rPr>
          <w:rFonts w:hint="eastAsia"/>
          <w:sz w:val="24"/>
          <w:lang w:val="en-US" w:eastAsia="zh-CN"/>
        </w:rPr>
        <w:t xml:space="preserve">             </w:t>
      </w:r>
      <w:r>
        <w:rPr>
          <w:rFonts w:hint="eastAsia"/>
          <w:sz w:val="24"/>
        </w:rPr>
        <w:t>年   月  日</w:t>
      </w:r>
    </w:p>
    <w:tbl>
      <w:tblPr>
        <w:tblStyle w:val="5"/>
        <w:tblW w:w="9594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072"/>
        <w:gridCol w:w="814"/>
        <w:gridCol w:w="928"/>
        <w:gridCol w:w="915"/>
        <w:gridCol w:w="1143"/>
        <w:gridCol w:w="742"/>
        <w:gridCol w:w="661"/>
        <w:gridCol w:w="297"/>
        <w:gridCol w:w="1321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5" w:type="dxa"/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72" w:type="dxa"/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班级</w:t>
            </w:r>
          </w:p>
        </w:tc>
        <w:tc>
          <w:tcPr>
            <w:tcW w:w="1143" w:type="dxa"/>
            <w:vAlign w:val="center"/>
          </w:tcPr>
          <w:p>
            <w:pPr>
              <w:spacing w:line="360" w:lineRule="auto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360" w:lineRule="auto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政治面貌</w:t>
            </w:r>
          </w:p>
        </w:tc>
        <w:tc>
          <w:tcPr>
            <w:tcW w:w="97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594" w:type="dxa"/>
            <w:gridSpan w:val="11"/>
            <w:vAlign w:val="center"/>
          </w:tcPr>
          <w:p>
            <w:pPr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  <w:lang w:eastAsia="zh-CN"/>
              </w:rPr>
              <w:t>班级</w:t>
            </w:r>
            <w:r>
              <w:rPr>
                <w:rFonts w:hint="eastAsia" w:ascii="楷体_GB2312" w:eastAsia="楷体_GB2312"/>
                <w:b/>
                <w:szCs w:val="21"/>
              </w:rPr>
              <w:t>认定评议小组需对以下项目进行客观描述，在对应的情况前面</w:t>
            </w:r>
            <w:r>
              <w:rPr>
                <w:rFonts w:hint="eastAsia" w:ascii="楷体_GB2312" w:hAnsi="宋体" w:eastAsia="楷体_GB2312"/>
                <w:b/>
                <w:szCs w:val="21"/>
              </w:rPr>
              <w:t>□</w:t>
            </w:r>
            <w:r>
              <w:rPr>
                <w:rFonts w:hint="eastAsia" w:ascii="楷体_GB2312" w:eastAsia="楷体_GB2312"/>
                <w:b/>
                <w:szCs w:val="21"/>
              </w:rPr>
              <w:t>划√，否则不划任何符号。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618" w:type="dxa"/>
            <w:gridSpan w:val="1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1、使用通讯工具情况：</w:t>
            </w:r>
          </w:p>
          <w:p>
            <w:pPr>
              <w:ind w:firstLine="413" w:firstLineChars="196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未拥有或使用通讯工具（固定电话除外）</w:t>
            </w:r>
          </w:p>
          <w:p>
            <w:pPr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□拥有或使用低档次</w:t>
            </w:r>
            <w:r>
              <w:rPr>
                <w:rFonts w:hint="eastAsia"/>
                <w:b/>
                <w:szCs w:val="21"/>
              </w:rPr>
              <w:t>通讯工具</w:t>
            </w:r>
          </w:p>
          <w:p>
            <w:pPr>
              <w:ind w:firstLine="413" w:firstLineChars="196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□拥有或使用高档次</w:t>
            </w:r>
            <w:r>
              <w:rPr>
                <w:rFonts w:hint="eastAsia"/>
                <w:b/>
                <w:szCs w:val="21"/>
              </w:rPr>
              <w:t>通讯工具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限选</w:t>
            </w:r>
          </w:p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618" w:type="dxa"/>
            <w:gridSpan w:val="1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2、使用电脑情况：</w:t>
            </w:r>
          </w:p>
          <w:p>
            <w:pPr>
              <w:ind w:firstLine="413" w:firstLineChars="196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未拥有或长期租用电脑    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此张手写</w:t>
            </w:r>
            <w:r>
              <w:rPr>
                <w:rFonts w:hint="eastAsia" w:ascii="仿宋_GB2312" w:hAnsi="ˎ̥" w:eastAsia="仿宋_GB2312" w:cs="宋体"/>
                <w:color w:val="FF0000"/>
                <w:sz w:val="24"/>
                <w:szCs w:val="24"/>
                <w:lang w:val="en-US" w:eastAsia="zh-CN"/>
              </w:rPr>
              <w:t>（阅后删除）</w:t>
            </w:r>
          </w:p>
          <w:p>
            <w:pPr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□购买或租用低档次</w:t>
            </w:r>
            <w:r>
              <w:rPr>
                <w:rFonts w:hint="eastAsia"/>
                <w:b/>
                <w:szCs w:val="21"/>
              </w:rPr>
              <w:t>电脑</w:t>
            </w:r>
          </w:p>
          <w:p>
            <w:pPr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□拥有或使用高档次</w:t>
            </w:r>
            <w:r>
              <w:rPr>
                <w:rFonts w:hint="eastAsia"/>
                <w:b/>
                <w:szCs w:val="21"/>
              </w:rPr>
              <w:t>电脑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限选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618" w:type="dxa"/>
            <w:gridSpan w:val="1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3、使用娱乐电器情况：</w:t>
            </w:r>
          </w:p>
          <w:p>
            <w:pPr>
              <w:ind w:firstLine="413" w:firstLineChars="196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未拥有或购买娱乐电器</w:t>
            </w:r>
          </w:p>
          <w:p>
            <w:pPr>
              <w:ind w:firstLine="413" w:firstLineChars="196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购买娱乐电器（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MP3  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CD机  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其他 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  </w:t>
            </w:r>
            <w:r>
              <w:rPr>
                <w:rFonts w:hint="eastAsia"/>
                <w:b/>
                <w:szCs w:val="21"/>
              </w:rPr>
              <w:t xml:space="preserve">） </w:t>
            </w:r>
          </w:p>
          <w:p>
            <w:pPr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□购买高档次</w:t>
            </w:r>
            <w:r>
              <w:rPr>
                <w:rFonts w:hint="eastAsia"/>
                <w:b/>
                <w:szCs w:val="21"/>
              </w:rPr>
              <w:t>娱乐电器： 电器名称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              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限选</w:t>
            </w: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一项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618" w:type="dxa"/>
            <w:gridSpan w:val="1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4、服装消费情况：</w:t>
            </w:r>
          </w:p>
          <w:p>
            <w:pPr>
              <w:ind w:firstLine="413" w:firstLineChars="196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未拥有或购买高档</w:t>
            </w:r>
            <w:r>
              <w:rPr>
                <w:rFonts w:hint="eastAsia"/>
                <w:b/>
                <w:szCs w:val="21"/>
                <w:lang w:eastAsia="zh-CN"/>
              </w:rPr>
              <w:t>服装</w:t>
            </w:r>
          </w:p>
          <w:p>
            <w:pPr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购买高档时装（时装价格为：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>
              <w:rPr>
                <w:rFonts w:hint="eastAsia"/>
                <w:b/>
                <w:szCs w:val="21"/>
              </w:rPr>
              <w:t xml:space="preserve"> 元 ―  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>
              <w:rPr>
                <w:rFonts w:hint="eastAsia"/>
                <w:b/>
                <w:szCs w:val="21"/>
              </w:rPr>
              <w:t xml:space="preserve"> 元之间）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限选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618" w:type="dxa"/>
            <w:gridSpan w:val="1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5、使用化妆品情况：</w:t>
            </w:r>
          </w:p>
          <w:p>
            <w:pPr>
              <w:ind w:firstLine="413" w:firstLineChars="196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未拥有或购买高档</w:t>
            </w:r>
            <w:r>
              <w:rPr>
                <w:rFonts w:hint="eastAsia" w:ascii="宋体" w:hAnsi="宋体"/>
                <w:b/>
                <w:szCs w:val="21"/>
              </w:rPr>
              <w:t>化妆品</w:t>
            </w:r>
          </w:p>
          <w:p>
            <w:pPr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购买高档</w:t>
            </w:r>
            <w:r>
              <w:rPr>
                <w:rFonts w:hint="eastAsia" w:ascii="宋体" w:hAnsi="宋体"/>
                <w:b/>
                <w:szCs w:val="21"/>
              </w:rPr>
              <w:t>化妆品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 w:ascii="宋体" w:hAnsi="宋体"/>
                <w:b/>
                <w:szCs w:val="21"/>
              </w:rPr>
              <w:t>化妆品</w:t>
            </w:r>
            <w:r>
              <w:rPr>
                <w:rFonts w:hint="eastAsia"/>
                <w:b/>
                <w:szCs w:val="21"/>
              </w:rPr>
              <w:t>价格为：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>
              <w:rPr>
                <w:rFonts w:hint="eastAsia"/>
                <w:b/>
                <w:szCs w:val="21"/>
              </w:rPr>
              <w:t xml:space="preserve"> 元 ―  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>
              <w:rPr>
                <w:rFonts w:hint="eastAsia"/>
                <w:b/>
                <w:szCs w:val="21"/>
              </w:rPr>
              <w:t xml:space="preserve"> 元之间）</w:t>
            </w:r>
            <w:r>
              <w:rPr>
                <w:rFonts w:hint="eastAsia" w:ascii="宋体" w:hAnsi="宋体"/>
                <w:b/>
                <w:szCs w:val="21"/>
              </w:rPr>
              <w:t xml:space="preserve">    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限选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618" w:type="dxa"/>
            <w:gridSpan w:val="1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6、外出旅游情况：</w:t>
            </w:r>
          </w:p>
          <w:p>
            <w:pPr>
              <w:ind w:firstLine="413" w:firstLineChars="196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除班集体组织外从不外出旅游</w:t>
            </w:r>
          </w:p>
          <w:p>
            <w:pPr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□1－2次/学期     □3－4次/学期        □5次及以上/学期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限选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618" w:type="dxa"/>
            <w:gridSpan w:val="1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7、在校外租住情况：</w:t>
            </w:r>
          </w:p>
          <w:p>
            <w:pPr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□从不             □偶尔               □常期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限选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618" w:type="dxa"/>
            <w:gridSpan w:val="1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8、出入网吧消费情况：</w:t>
            </w:r>
          </w:p>
          <w:p>
            <w:pPr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□从来不去         □1－5次/学期        □6－10次/学期     □10次以上/学期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限选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618" w:type="dxa"/>
            <w:gridSpan w:val="1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9、出入酒吧、KTV等娱乐场所消费情况：</w:t>
            </w:r>
          </w:p>
          <w:p>
            <w:pPr>
              <w:ind w:firstLine="413" w:firstLineChars="196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□从来不去         □1－3次/学期        □4－6次/学期      □6次以上/学期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限选</w:t>
            </w:r>
          </w:p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618" w:type="dxa"/>
            <w:gridSpan w:val="1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10、自强不息、积极进取情况：</w:t>
            </w:r>
          </w:p>
          <w:p>
            <w:pPr>
              <w:ind w:firstLine="413" w:firstLineChars="196"/>
              <w:rPr>
                <w:rFonts w:hint="eastAsia"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□积极进取，成绩优异          □其他：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      </w:t>
            </w:r>
          </w:p>
          <w:p>
            <w:pPr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□非常努力，成绩一般</w:t>
            </w:r>
          </w:p>
          <w:p>
            <w:pPr>
              <w:ind w:firstLine="413" w:firstLineChars="196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□不思进取，成绩较差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限选</w:t>
            </w:r>
          </w:p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7000" w:type="dxa"/>
            <w:gridSpan w:val="8"/>
            <w:vAlign w:val="top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其他消费行为、生活状况：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ind w:firstLine="6276" w:firstLineChars="2977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594" w:type="dxa"/>
            <w:gridSpan w:val="3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评议小组组长签字：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szCs w:val="21"/>
              </w:rPr>
            </w:pPr>
          </w:p>
          <w:p>
            <w:pPr>
              <w:ind w:left="1432"/>
              <w:rPr>
                <w:rFonts w:hint="eastAsia"/>
                <w:b/>
                <w:szCs w:val="21"/>
              </w:rPr>
            </w:pPr>
          </w:p>
          <w:p>
            <w:pPr>
              <w:ind w:left="1432"/>
              <w:rPr>
                <w:rFonts w:hint="eastAsia"/>
                <w:b/>
                <w:szCs w:val="21"/>
              </w:rPr>
            </w:pPr>
          </w:p>
          <w:p>
            <w:pPr>
              <w:ind w:left="21" w:leftChars="10" w:firstLine="620" w:firstLineChars="294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    月     日</w:t>
            </w:r>
          </w:p>
        </w:tc>
      </w:tr>
    </w:tbl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1"/>
        </w:rPr>
        <w:t>注：本表在对申请家庭经济困难学生在校日常消费行为、生活状况等情况进行综合评议时由</w:t>
      </w:r>
      <w:r>
        <w:rPr>
          <w:rFonts w:hint="eastAsia"/>
          <w:sz w:val="21"/>
          <w:lang w:eastAsia="zh-CN"/>
        </w:rPr>
        <w:t>班级</w:t>
      </w:r>
      <w:r>
        <w:rPr>
          <w:rFonts w:hint="eastAsia"/>
          <w:sz w:val="21"/>
        </w:rPr>
        <w:t>认定评议小组填写。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D730A"/>
    <w:rsid w:val="2F2D730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2018-05-25T01:45:00Z</dcterms:created>
  <dc:creator>三年.</dc:creator>
  <cp:lastModifiedBy>三年.</cp:lastModifiedBy>
  <dcterms:modified xsi:type="dcterms:W3CDTF">2018-05-25T01:45:56Z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